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roxima Nova" w:cs="Proxima Nova" w:eastAsia="Proxima Nova" w:hAnsi="Proxima Nova"/>
          <w:b w:val="1"/>
          <w:color w:val="435b72"/>
          <w:sz w:val="34"/>
          <w:szCs w:val="3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36"/>
          <w:szCs w:val="36"/>
          <w:rtl w:val="0"/>
        </w:rPr>
        <w:t xml:space="preserve">Sustainable Transportation Paint Challenge</w:t>
      </w: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34"/>
          <w:szCs w:val="34"/>
          <w:rtl w:val="0"/>
        </w:rPr>
        <w:t xml:space="preserve"> Teacher Information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rPr>
          <w:rFonts w:ascii="Proxima Nova" w:cs="Proxima Nova" w:eastAsia="Proxima Nova" w:hAnsi="Proxima Nova"/>
          <w:color w:val="78c5c9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sz w:val="21"/>
          <w:szCs w:val="21"/>
          <w:rtl w:val="0"/>
        </w:rPr>
        <w:t xml:space="preserve">We are excited to partner with you for the Sustainable Transportation Paint Challenge! Please see all of the information below and feel free to reach out to Melody with questions: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1"/>
            <w:szCs w:val="21"/>
            <w:u w:val="single"/>
            <w:rtl w:val="0"/>
          </w:rPr>
          <w:t xml:space="preserve">melody@civicdesigncenter.org</w:t>
        </w:r>
      </w:hyperlink>
      <w:r w:rsidDel="00000000" w:rsidR="00000000" w:rsidRPr="00000000">
        <w:rPr>
          <w:rFonts w:ascii="Proxima Nova" w:cs="Proxima Nova" w:eastAsia="Proxima Nova" w:hAnsi="Proxima Nova"/>
          <w:color w:val="435b72"/>
          <w:sz w:val="21"/>
          <w:szCs w:val="21"/>
          <w:rtl w:val="0"/>
        </w:rPr>
        <w:t xml:space="preserve">; 615-856-8442.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4800"/>
        <w:gridCol w:w="3600"/>
        <w:tblGridChange w:id="0">
          <w:tblGrid>
            <w:gridCol w:w="2400"/>
            <w:gridCol w:w="4800"/>
            <w:gridCol w:w="36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sz w:val="21"/>
                <w:szCs w:val="21"/>
                <w:rtl w:val="0"/>
              </w:rPr>
              <w:t xml:space="preserve">Lesson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sz w:val="21"/>
                <w:szCs w:val="21"/>
                <w:rtl w:val="0"/>
              </w:rPr>
              <w:t xml:space="preserve">Teacher Role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sz w:val="21"/>
                <w:szCs w:val="21"/>
                <w:rtl w:val="0"/>
              </w:rPr>
              <w:t xml:space="preserve">Civic Design Center Role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Before Project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Communicate exact days to the Civic Design Center so we can prepare a team to work with your students.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Communicate the project with your admin and discuss times to paint. The paint will need about 1 hour to dry.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Give students consent forms and pre-surveys.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Prepare a team of staff and volunteers to work with the students.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78c5c9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Days 1-4: Student-led Design Drafts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Teach independently. The goal of these 4 days is for students to have some design ideas to present to guest reviewers.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Days 5-6: Final Designs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Host design professionals in your class. They will give students feedback on their drafts and help them create a final draft. 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Find design professionals and prepare them to work with students.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Day 7: Career Exploration Day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Host some volunteers for your students to interview about their careers. 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Find 3 volunteers for students to interview: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Construction worker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Artist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Planner, architect, or landscape architect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Days 8-9: Paint Days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78c5c9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Make sure that students wear appropriate clothes for painting.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Plan days and times for students to paint that will leave about 1 hours for the paint to dry.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Provide all materials.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Paint the outline of the artwork and create paint assignments for small groups of students. We will have a volunteer that will work with each small group on their paint assignment.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Day 10: Evaluation and Reflection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Teach independently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After Project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Meet with the Civic Design Center to give feedback about the project and share any resources you created that could be helpful for future teachers.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Give students the post-survey.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435b72"/>
                <w:sz w:val="21"/>
                <w:szCs w:val="2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1"/>
                <w:szCs w:val="21"/>
                <w:rtl w:val="0"/>
              </w:rPr>
              <w:t xml:space="preserve">Give the teacher $200 stipend after the follow-up meeting and post-survey is completed.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after="0" w:before="0" w:line="240" w:lineRule="auto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747838" cy="6170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566" l="7916" r="5138" t="16867"/>
                  <a:stretch>
                    <a:fillRect/>
                  </a:stretch>
                </pic:blipFill>
                <pic:spPr>
                  <a:xfrm>
                    <a:off x="0" y="0"/>
                    <a:ext cx="1747838" cy="6170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lody@civicdesigncenter.org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