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Proxima Nova" w:cs="Proxima Nova" w:eastAsia="Proxima Nova" w:hAnsi="Proxima Nova"/>
          <w:b w:val="1"/>
          <w:color w:val="435b72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36"/>
          <w:szCs w:val="36"/>
          <w:rtl w:val="0"/>
        </w:rPr>
        <w:t xml:space="preserve">Sustainable Transportation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Proxima Nova" w:cs="Proxima Nova" w:eastAsia="Proxima Nova" w:hAnsi="Proxima Nova"/>
          <w:color w:val="1e56a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rtl w:val="0"/>
        </w:rPr>
        <w:t xml:space="preserve">Directions: Match the words in the Word Bank with the pictures and definitions by writing the word in the blank provided.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center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center"/>
        <w:rPr>
          <w:rFonts w:ascii="Proxima Nova" w:cs="Proxima Nova" w:eastAsia="Proxima Nova" w:hAnsi="Proxima Nova"/>
          <w:b w:val="1"/>
          <w:color w:val="435b72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24"/>
          <w:szCs w:val="24"/>
          <w:rtl w:val="0"/>
        </w:rPr>
        <w:t xml:space="preserve">Word Bank</w:t>
      </w:r>
    </w:p>
    <w:tbl>
      <w:tblPr>
        <w:tblStyle w:val="Table1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Bike Rack          Bus Stop          Crosswalk          Bike Lane         Bulb-out         Traffic Calming         Bike Lane</w:t>
            </w:r>
          </w:p>
        </w:tc>
      </w:tr>
    </w:tbl>
    <w:p w:rsidR="00000000" w:rsidDel="00000000" w:rsidP="00000000" w:rsidRDefault="00000000" w:rsidRPr="00000000" w14:paraId="00000007">
      <w:pPr>
        <w:spacing w:line="259" w:lineRule="auto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  <w:drawing>
                <wp:inline distB="114300" distT="114300" distL="114300" distR="114300">
                  <wp:extent cx="1590675" cy="1428750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3328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A marked part of the road where cars have to stop for pedestrians to cross the street.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  <w:drawing>
                <wp:inline distB="114300" distT="114300" distL="114300" distR="114300">
                  <wp:extent cx="1388481" cy="1433513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8500" l="0" r="0" t="2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81" cy="1433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A paved path for pedestrians at the side of the road.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  <w:drawing>
                <wp:inline distB="114300" distT="114300" distL="114300" distR="114300">
                  <wp:extent cx="1518140" cy="1414463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17760" l="0" r="0" t="123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40" cy="1414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A part of the road marked off by paint for use by bicycles.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1e56a3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e56a3"/>
                <w:sz w:val="28"/>
                <w:szCs w:val="28"/>
              </w:rPr>
              <w:drawing>
                <wp:inline distB="114300" distT="114300" distL="114300" distR="114300">
                  <wp:extent cx="1445895" cy="1414463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22982" r="2023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414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1e56a3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A designated space to wait for a bus.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  <w:drawing>
                <wp:inline distB="114300" distT="114300" distL="114300" distR="114300">
                  <wp:extent cx="1562100" cy="14478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11626" r="1762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left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left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A metal frame for securing bikes when they are not in use.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e56a3"/>
                <w:sz w:val="28"/>
                <w:szCs w:val="28"/>
              </w:rPr>
              <w:drawing>
                <wp:inline distB="114300" distT="114300" distL="114300" distR="114300">
                  <wp:extent cx="1590675" cy="1457325"/>
                  <wp:effectExtent b="0" l="0" r="0" t="0"/>
                  <wp:docPr id="1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17852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5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Extensions to a sidewalk that give more space to pedestrians and shorten the distance to cross the street.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1e56a3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e56a3"/>
                <w:sz w:val="28"/>
                <w:szCs w:val="28"/>
              </w:rPr>
              <w:drawing>
                <wp:inline distB="114300" distT="114300" distL="114300" distR="114300">
                  <wp:extent cx="1562100" cy="1428750"/>
                  <wp:effectExtent b="0" l="0" r="0" t="0"/>
                  <wp:docPr id="1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38716" l="5191" r="519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1e56a3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Efforts to slow down traffic that can include speed bumps, signs, or anything else that would make a car slow down.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1e56a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59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7141845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7141845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-209549</wp:posOffset>
              </wp:positionH>
              <wp:positionV relativeFrom="paragraph">
                <wp:posOffset>3717608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-209549</wp:posOffset>
              </wp:positionH>
              <wp:positionV relativeFrom="paragraph">
                <wp:posOffset>3717608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-4762</wp:posOffset>
              </wp:positionH>
              <wp:positionV relativeFrom="paragraph">
                <wp:posOffset>1807845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-4762</wp:posOffset>
              </wp:positionH>
              <wp:positionV relativeFrom="paragraph">
                <wp:posOffset>1807845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Style w:val="Heading2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260" w:before="0" w:line="240" w:lineRule="auto"/>
      <w:rPr/>
    </w:pPr>
    <w:bookmarkStart w:colFirst="0" w:colLast="0" w:name="_efslpii6bhjj" w:id="0"/>
    <w:bookmarkEnd w:id="0"/>
    <w:r w:rsidDel="00000000" w:rsidR="00000000" w:rsidRPr="00000000">
      <w:rPr>
        <w:rFonts w:ascii="Proxima Nova" w:cs="Proxima Nova" w:eastAsia="Proxima Nova" w:hAnsi="Proxima Nova"/>
        <w:b w:val="1"/>
        <w:color w:val="1e56a3"/>
        <w:sz w:val="36"/>
        <w:szCs w:val="36"/>
      </w:rPr>
      <w:drawing>
        <wp:inline distB="114300" distT="114300" distL="114300" distR="114300">
          <wp:extent cx="1671638" cy="632511"/>
          <wp:effectExtent b="0" l="0" r="0" t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10958" l="5732" r="0" t="12328"/>
                  <a:stretch>
                    <a:fillRect/>
                  </a:stretch>
                </pic:blipFill>
                <pic:spPr>
                  <a:xfrm>
                    <a:off x="0" y="0"/>
                    <a:ext cx="1671638" cy="6325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roxima Nova" w:cs="Proxima Nova" w:eastAsia="Proxima Nova" w:hAnsi="Proxima Nova"/>
        <w:b w:val="1"/>
        <w:color w:val="435b72"/>
        <w:sz w:val="24"/>
        <w:szCs w:val="24"/>
        <w:rtl w:val="0"/>
      </w:rPr>
      <w:tab/>
      <w:tab/>
      <w:tab/>
      <w:tab/>
      <w:tab/>
      <w:t xml:space="preserve">Name: _______________________________</w:t>
    </w:r>
    <w:r w:rsidDel="00000000" w:rsidR="00000000" w:rsidRPr="00000000">
      <w:rPr>
        <w:rFonts w:ascii="Proxima Nova" w:cs="Proxima Nova" w:eastAsia="Proxima Nova" w:hAnsi="Proxima Nova"/>
        <w:b w:val="1"/>
        <w:color w:val="1e56a3"/>
        <w:sz w:val="24"/>
        <w:szCs w:val="24"/>
        <w:rtl w:val="0"/>
      </w:rPr>
      <w:t xml:space="preserve">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9.png"/><Relationship Id="rId3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